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1715B3" w:rsidP="00EF2AA0">
      <w:pPr>
        <w:jc w:val="center"/>
        <w:rPr>
          <w:b/>
        </w:rPr>
      </w:pPr>
      <w:r>
        <w:rPr>
          <w:b/>
        </w:rPr>
        <w:t>«</w:t>
      </w:r>
      <w:r w:rsidR="00304DC7">
        <w:rPr>
          <w:b/>
        </w:rPr>
        <w:t>Устройство кровли</w:t>
      </w:r>
      <w:r w:rsidRPr="001715B3">
        <w:rPr>
          <w:b/>
        </w:rPr>
        <w:t xml:space="preserve"> </w:t>
      </w:r>
      <w:r w:rsidR="00E5222B">
        <w:rPr>
          <w:b/>
        </w:rPr>
        <w:t>Д16»</w:t>
      </w:r>
    </w:p>
    <w:p w:rsidR="00E5222B" w:rsidRDefault="00E5222B" w:rsidP="001715B3">
      <w:pPr>
        <w:jc w:val="center"/>
        <w:rPr>
          <w:b/>
        </w:rPr>
      </w:pPr>
    </w:p>
    <w:p w:rsidR="001715B3" w:rsidRDefault="006E63C4" w:rsidP="001715B3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1715B3">
        <w:rPr>
          <w:b/>
        </w:rPr>
        <w:t>«</w:t>
      </w:r>
      <w:proofErr w:type="gramStart"/>
      <w:r w:rsidR="00E5222B" w:rsidRPr="00E5222B">
        <w:rPr>
          <w:b/>
        </w:rPr>
        <w:t>ИЖД  2</w:t>
      </w:r>
      <w:proofErr w:type="gramEnd"/>
      <w:r w:rsidR="00E5222B" w:rsidRPr="00E5222B">
        <w:rPr>
          <w:b/>
        </w:rPr>
        <w:t xml:space="preserve">-16,  малоэтажная жилая застройка «Совушки» в Чкаловском районе г. </w:t>
      </w:r>
      <w:proofErr w:type="spellStart"/>
      <w:r w:rsidR="00E5222B" w:rsidRPr="00E5222B">
        <w:rPr>
          <w:b/>
        </w:rPr>
        <w:t>Екатеринбура</w:t>
      </w:r>
      <w:proofErr w:type="spellEnd"/>
      <w:r w:rsidR="00E5222B" w:rsidRPr="00E5222B">
        <w:rPr>
          <w:b/>
        </w:rPr>
        <w:t>,  ул. Удачная, квартал 2.2.</w:t>
      </w:r>
      <w:r w:rsidR="001715B3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304DC7" w:rsidP="00D21DE0">
            <w:pPr>
              <w:ind w:firstLine="0"/>
              <w:jc w:val="left"/>
            </w:pPr>
            <w:r>
              <w:t>14</w:t>
            </w:r>
            <w:r w:rsidR="00E856B5">
              <w:t>.</w:t>
            </w:r>
            <w:r w:rsidR="00E5222B">
              <w:t>10</w:t>
            </w:r>
            <w:r w:rsidR="00E856B5">
              <w:t>.202</w:t>
            </w:r>
            <w:r w:rsidR="00757ABE">
              <w:t>2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304DC7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19</w:t>
            </w:r>
            <w:r w:rsidR="00E856B5">
              <w:rPr>
                <w:color w:val="FF0000"/>
              </w:rPr>
              <w:t>.</w:t>
            </w:r>
            <w:r w:rsidR="00E5222B">
              <w:rPr>
                <w:color w:val="FF0000"/>
              </w:rPr>
              <w:t>10</w:t>
            </w:r>
            <w:r w:rsidR="00E856B5">
              <w:rPr>
                <w:color w:val="FF0000"/>
              </w:rPr>
              <w:t>.202</w:t>
            </w:r>
            <w:r w:rsidR="00757ABE">
              <w:rPr>
                <w:color w:val="FF0000"/>
              </w:rPr>
              <w:t>2</w:t>
            </w:r>
            <w:r w:rsidR="00E5222B">
              <w:rPr>
                <w:color w:val="FF0000"/>
              </w:rPr>
              <w:t xml:space="preserve"> до 16:00ч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304DC7" w:rsidP="0092349A">
            <w:pPr>
              <w:ind w:firstLine="0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Скатная часть кровля -10.01.23 г – 02.02.23 г</w:t>
            </w:r>
          </w:p>
          <w:p w:rsidR="00304DC7" w:rsidRPr="00E5222B" w:rsidRDefault="00304DC7" w:rsidP="0092349A">
            <w:pPr>
              <w:ind w:firstLine="0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Плоская часть кровли -01.04.23г – 18.05.23 г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075048">
              <w:t xml:space="preserve"> 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P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 xml:space="preserve">основных </w:t>
            </w:r>
            <w:r w:rsidR="00502687">
              <w:lastRenderedPageBreak/>
              <w:t>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lastRenderedPageBreak/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Pr="008934D9" w:rsidRDefault="009C3A32" w:rsidP="00714F97"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304DC7" w:rsidRPr="00A53B28" w:rsidRDefault="00304DC7" w:rsidP="00304DC7">
            <w:pPr>
              <w:ind w:firstLine="0"/>
              <w:rPr>
                <w:b/>
              </w:rPr>
            </w:pPr>
            <w:r w:rsidRPr="00A53B28">
              <w:rPr>
                <w:b/>
              </w:rPr>
              <w:t>Ведущий инженер тендерного направления – Ульянова Эльвира Николаевна тел: 8 (3452) 55-55-20 (доб. 1441</w:t>
            </w:r>
            <w:proofErr w:type="gramStart"/>
            <w:r w:rsidRPr="00A53B28">
              <w:rPr>
                <w:b/>
              </w:rPr>
              <w:t>)  ulyanova@partner72.ru</w:t>
            </w:r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  <w:bookmarkStart w:id="0" w:name="_GoBack"/>
      <w:bookmarkEnd w:id="0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360B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04DC7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934D9"/>
    <w:rsid w:val="00897937"/>
    <w:rsid w:val="008A7ADF"/>
    <w:rsid w:val="008C4A31"/>
    <w:rsid w:val="008E2F5C"/>
    <w:rsid w:val="008E5A85"/>
    <w:rsid w:val="0092313A"/>
    <w:rsid w:val="0092349A"/>
    <w:rsid w:val="00933249"/>
    <w:rsid w:val="009408B0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C24A8B"/>
    <w:rsid w:val="00C3396B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5222B"/>
    <w:rsid w:val="00E64ED1"/>
    <w:rsid w:val="00E65BB0"/>
    <w:rsid w:val="00E740A5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F1A1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Ульянова Эльвира Николаевна</cp:lastModifiedBy>
  <cp:revision>121</cp:revision>
  <dcterms:created xsi:type="dcterms:W3CDTF">2018-09-26T09:31:00Z</dcterms:created>
  <dcterms:modified xsi:type="dcterms:W3CDTF">2022-10-14T08:58:00Z</dcterms:modified>
</cp:coreProperties>
</file>